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na integracje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 integracja pracowników przebiegła pomyślnie należy zadbać, by każdy pracownik czuł się dobrze.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na integracje w Krakowie - nie tylko na Wigilię!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na integracje w Krakowie - każdy pracownik chciany i potrzebny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firm wynajmuje </w:t>
      </w:r>
      <w:r>
        <w:rPr>
          <w:rFonts w:ascii="calibri" w:hAnsi="calibri" w:eastAsia="calibri" w:cs="calibri"/>
          <w:sz w:val="24"/>
          <w:szCs w:val="24"/>
          <w:b/>
        </w:rPr>
        <w:t xml:space="preserve">hotel na integracje w Krakowie</w:t>
      </w:r>
      <w:r>
        <w:rPr>
          <w:rFonts w:ascii="calibri" w:hAnsi="calibri" w:eastAsia="calibri" w:cs="calibri"/>
          <w:sz w:val="24"/>
          <w:szCs w:val="24"/>
        </w:rPr>
        <w:t xml:space="preserve">. Próbują zorganizować je tak, by każdy z pracowników czuł się dobrze, był chciany i potrzebny. Jak w firmie. Warto wynająć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hotel na integracje w Krakowie</w:t>
      </w:r>
      <w:r>
        <w:rPr>
          <w:rFonts w:ascii="calibri" w:hAnsi="calibri" w:eastAsia="calibri" w:cs="calibri"/>
          <w:sz w:val="24"/>
          <w:szCs w:val="24"/>
        </w:rPr>
        <w:t xml:space="preserve">, gdyż wówczas można całkowicie oddać przygotowania specjalistom, którzy zadbają, by wszystko było dopięte na ostatni guzik.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Sposoby na integracje pracowników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Bankiety firmowe to jeden ze sposobów integrowania pracowników. Dzięki temu mogą oni zacieśnić więzy, co jest dość trudne w pracy, gdy nawał obowiązków często nie pozwala na dłuższą rozmowę. By pomóc im się zżyć odpowiedzialny pracodawca wysyła ich razem na szkolenia i konferencje, które sprawiają, że tworzy się zgrany i jednolity zespół.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na integracje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również się do tego przyczynia. Taka integracja pozwala na lepsze poznanie się, polepsza integracje wewnątrz przedsiębiorstwa, jak również lepiej wpływa na współpracę w firmie i usprawnia proces komunikacji. Ludzie chętniej kontaktują się z ludźmi, których lubią i chętniej proszą ich o rady i opinie. Nie wstydzą się prosić o pomoc.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owexpress.pl/aktualnosci/bankiety-firmowe-sposob-na-integracje-zalog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2026-02-01T20:56:34+01:00</dcterms:created>
  <dcterms:modified xsi:type="dcterms:W3CDTF">2026-02-01T20:56:34+01:00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